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109E3" w14:textId="77777777" w:rsidR="000E5629" w:rsidRDefault="00D613E4" w:rsidP="00D613E4">
      <w:pPr>
        <w:ind w:right="320"/>
        <w:jc w:val="center"/>
        <w:rPr>
          <w:rFonts w:ascii="Arial" w:eastAsia="ＭＳ ゴシック" w:hAnsi="Arial" w:cs="Arial"/>
          <w:sz w:val="24"/>
        </w:rPr>
      </w:pPr>
      <w:bookmarkStart w:id="0" w:name="_GoBack"/>
      <w:bookmarkEnd w:id="0"/>
      <w:r w:rsidRPr="00B33918">
        <w:rPr>
          <w:rFonts w:ascii="Arial" w:eastAsia="ＭＳ ゴシック" w:hAnsi="Arial" w:cs="Arial"/>
          <w:sz w:val="24"/>
        </w:rPr>
        <w:t xml:space="preserve">Filling out the “Application for </w:t>
      </w:r>
      <w:r w:rsidR="00C5647A" w:rsidRPr="00B33918">
        <w:rPr>
          <w:rFonts w:ascii="Arial" w:eastAsia="ＭＳ ゴシック" w:hAnsi="Arial" w:cs="Arial"/>
          <w:sz w:val="24"/>
        </w:rPr>
        <w:t>Examination</w:t>
      </w:r>
      <w:r w:rsidRPr="00B33918">
        <w:rPr>
          <w:rFonts w:ascii="Arial" w:eastAsia="ＭＳ ゴシック" w:hAnsi="Arial" w:cs="Arial"/>
          <w:sz w:val="24"/>
        </w:rPr>
        <w:t xml:space="preserve"> of Research Plan</w:t>
      </w:r>
    </w:p>
    <w:p w14:paraId="44550688" w14:textId="77777777" w:rsidR="00D613E4" w:rsidRPr="000E5629" w:rsidRDefault="000E5629" w:rsidP="00D613E4">
      <w:pPr>
        <w:ind w:right="320"/>
        <w:jc w:val="center"/>
        <w:rPr>
          <w:rFonts w:ascii="Arial" w:eastAsia="ＭＳ ゴシック" w:hAnsi="Arial" w:cs="Arial" w:hint="eastAsia"/>
          <w:sz w:val="24"/>
        </w:rPr>
      </w:pPr>
      <w:r>
        <w:rPr>
          <w:rFonts w:ascii="Arial" w:eastAsia="ＭＳ ゴシック" w:hAnsi="Arial" w:cs="Arial" w:hint="eastAsia"/>
          <w:sz w:val="24"/>
        </w:rPr>
        <w:t xml:space="preserve"> </w:t>
      </w:r>
      <w:r w:rsidR="00D613E4" w:rsidRPr="00B33918">
        <w:rPr>
          <w:rFonts w:ascii="Arial" w:eastAsia="ＭＳ ゴシック" w:hAnsi="Arial" w:cs="Arial"/>
          <w:sz w:val="24"/>
        </w:rPr>
        <w:t>(Research on Human Subjects)</w:t>
      </w:r>
      <w:r>
        <w:rPr>
          <w:rFonts w:ascii="Arial" w:eastAsia="ＭＳ ゴシック" w:hAnsi="Arial" w:cs="Arial"/>
          <w:sz w:val="24"/>
        </w:rPr>
        <w:t>”</w:t>
      </w:r>
    </w:p>
    <w:p w14:paraId="0CE86AAC" w14:textId="77777777" w:rsidR="00D613E4" w:rsidRPr="00B33918" w:rsidRDefault="00D613E4" w:rsidP="00D613E4">
      <w:pPr>
        <w:jc w:val="center"/>
        <w:rPr>
          <w:rFonts w:ascii="Arial" w:hAnsi="Arial" w:cs="Arial"/>
        </w:rPr>
      </w:pPr>
    </w:p>
    <w:p w14:paraId="4B51051A" w14:textId="77777777" w:rsidR="00D613E4" w:rsidRPr="00B33918" w:rsidRDefault="00D613E4" w:rsidP="00D613E4">
      <w:pPr>
        <w:ind w:left="420" w:hangingChars="200" w:hanging="420"/>
        <w:rPr>
          <w:rFonts w:ascii="Arial" w:hAnsi="Arial" w:cs="Arial"/>
          <w:szCs w:val="21"/>
        </w:rPr>
      </w:pPr>
      <w:r w:rsidRPr="00B33918">
        <w:rPr>
          <w:rFonts w:ascii="Arial" w:hAnsi="Arial" w:cs="Arial"/>
          <w:szCs w:val="21"/>
        </w:rPr>
        <w:t>[Points of note]</w:t>
      </w:r>
    </w:p>
    <w:p w14:paraId="7E3D8E42" w14:textId="77777777" w:rsidR="00D613E4" w:rsidRPr="00B33918" w:rsidRDefault="00D613E4" w:rsidP="00C5647A">
      <w:pPr>
        <w:ind w:leftChars="100" w:left="420" w:hangingChars="100" w:hanging="210"/>
        <w:rPr>
          <w:rFonts w:ascii="Arial" w:hAnsi="Arial" w:cs="Arial"/>
          <w:szCs w:val="21"/>
        </w:rPr>
      </w:pPr>
      <w:r w:rsidRPr="00B33918">
        <w:rPr>
          <w:rFonts w:ascii="Arial" w:hAnsi="Arial" w:cs="Arial"/>
          <w:szCs w:val="21"/>
        </w:rPr>
        <w:t>1. In the text, “research participant” is a general term for those who are subject to research, those who participate in experiments in experimental research, and those who cooperate in field research, etc.</w:t>
      </w:r>
    </w:p>
    <w:p w14:paraId="1A8775B0" w14:textId="77777777" w:rsidR="00D613E4" w:rsidRPr="00B33918" w:rsidRDefault="00D613E4" w:rsidP="00D613E4">
      <w:pPr>
        <w:rPr>
          <w:rFonts w:ascii="Arial" w:hAnsi="Arial" w:cs="Arial"/>
          <w:szCs w:val="21"/>
        </w:rPr>
      </w:pPr>
    </w:p>
    <w:p w14:paraId="59BA9037" w14:textId="77777777" w:rsidR="00D613E4" w:rsidRPr="00156E75" w:rsidRDefault="00D613E4" w:rsidP="00156E75">
      <w:pPr>
        <w:ind w:leftChars="100" w:left="420" w:hangingChars="100" w:hanging="210"/>
        <w:rPr>
          <w:rFonts w:ascii="Arial" w:hAnsi="Arial" w:cs="Arial"/>
          <w:kern w:val="0"/>
          <w:szCs w:val="21"/>
        </w:rPr>
      </w:pPr>
      <w:r w:rsidRPr="00B33918">
        <w:rPr>
          <w:rFonts w:ascii="Arial" w:hAnsi="Arial" w:cs="Arial"/>
          <w:szCs w:val="21"/>
        </w:rPr>
        <w:t xml:space="preserve">2. Please carefully read Sophia University's </w:t>
      </w:r>
      <w:r w:rsidRPr="000E5629">
        <w:rPr>
          <w:rFonts w:ascii="Arial" w:hAnsi="Arial" w:cs="Arial"/>
          <w:szCs w:val="21"/>
        </w:rPr>
        <w:t>“Guidelines for Research on Human Subjects,”</w:t>
      </w:r>
      <w:r w:rsidRPr="00B33918">
        <w:rPr>
          <w:rFonts w:ascii="Arial" w:hAnsi="Arial" w:cs="Arial"/>
          <w:szCs w:val="21"/>
        </w:rPr>
        <w:t xml:space="preserve"> “</w:t>
      </w:r>
      <w:r w:rsidR="00156E75" w:rsidRPr="00156E75">
        <w:rPr>
          <w:rFonts w:ascii="Arial" w:hAnsi="Arial" w:cs="Arial"/>
          <w:kern w:val="0"/>
          <w:szCs w:val="21"/>
        </w:rPr>
        <w:t>Submission of Application Documents to the Sophia University Ethics Committee</w:t>
      </w:r>
      <w:r w:rsidR="00156E75">
        <w:rPr>
          <w:rFonts w:ascii="Arial" w:hAnsi="Arial" w:cs="Arial" w:hint="eastAsia"/>
          <w:kern w:val="0"/>
          <w:szCs w:val="21"/>
        </w:rPr>
        <w:t xml:space="preserve"> </w:t>
      </w:r>
      <w:r w:rsidR="00156E75" w:rsidRPr="00156E75">
        <w:rPr>
          <w:rFonts w:ascii="Arial" w:hAnsi="Arial" w:cs="Arial"/>
          <w:kern w:val="0"/>
          <w:szCs w:val="21"/>
        </w:rPr>
        <w:t>for Research on Human Subjects</w:t>
      </w:r>
      <w:r w:rsidRPr="00B33918">
        <w:rPr>
          <w:rFonts w:ascii="Arial" w:hAnsi="Arial" w:cs="Arial"/>
          <w:szCs w:val="21"/>
        </w:rPr>
        <w:t>”</w:t>
      </w:r>
      <w:r w:rsidRPr="00B33918">
        <w:rPr>
          <w:rFonts w:ascii="Arial" w:hAnsi="Arial" w:cs="Arial"/>
          <w:kern w:val="0"/>
          <w:szCs w:val="21"/>
        </w:rPr>
        <w:t xml:space="preserve"> and</w:t>
      </w:r>
      <w:r w:rsidRPr="00B33918">
        <w:rPr>
          <w:rFonts w:ascii="Arial" w:hAnsi="Arial" w:cs="Arial"/>
          <w:szCs w:val="21"/>
        </w:rPr>
        <w:t xml:space="preserve"> “</w:t>
      </w:r>
      <w:r w:rsidR="00156E75" w:rsidRPr="00156E75">
        <w:rPr>
          <w:rFonts w:ascii="Arial" w:hAnsi="Arial" w:cs="Arial"/>
          <w:kern w:val="0"/>
          <w:szCs w:val="21"/>
        </w:rPr>
        <w:t>Pre-check sheet for research on human subjects</w:t>
      </w:r>
      <w:r w:rsidR="00156E75">
        <w:rPr>
          <w:rFonts w:ascii="Arial" w:hAnsi="Arial" w:cs="Arial" w:hint="eastAsia"/>
          <w:kern w:val="0"/>
          <w:szCs w:val="21"/>
        </w:rPr>
        <w:t>.</w:t>
      </w:r>
      <w:r w:rsidRPr="00B33918">
        <w:rPr>
          <w:rFonts w:ascii="Arial" w:hAnsi="Arial" w:cs="Arial"/>
          <w:szCs w:val="21"/>
        </w:rPr>
        <w:t>”</w:t>
      </w:r>
    </w:p>
    <w:p w14:paraId="653B7F6C" w14:textId="77777777" w:rsidR="00BA0948" w:rsidRPr="00B33918" w:rsidRDefault="00BA0948">
      <w:pPr>
        <w:ind w:leftChars="100" w:left="210"/>
        <w:rPr>
          <w:rFonts w:ascii="Arial" w:hAnsi="Arial" w:cs="Arial"/>
          <w:szCs w:val="21"/>
        </w:rPr>
      </w:pPr>
    </w:p>
    <w:p w14:paraId="36942C39" w14:textId="77777777" w:rsidR="00FF32E3" w:rsidRPr="00B33918" w:rsidRDefault="00FF32E3" w:rsidP="00FF32E3">
      <w:pPr>
        <w:ind w:leftChars="100" w:left="420" w:hangingChars="100" w:hanging="210"/>
        <w:rPr>
          <w:rFonts w:ascii="Arial" w:hAnsi="Arial" w:cs="Arial"/>
          <w:szCs w:val="21"/>
        </w:rPr>
      </w:pPr>
      <w:r w:rsidRPr="00B33918">
        <w:rPr>
          <w:rFonts w:ascii="Arial" w:hAnsi="Arial" w:cs="Arial"/>
          <w:szCs w:val="21"/>
        </w:rPr>
        <w:t>3. In addition to this application form, please be sure to attach the following documents that you plan to use when conducting your research.</w:t>
      </w:r>
    </w:p>
    <w:p w14:paraId="6D716650" w14:textId="77777777" w:rsidR="00FF32E3" w:rsidRPr="00B33918" w:rsidRDefault="00FF32E3" w:rsidP="00FF32E3">
      <w:pPr>
        <w:ind w:leftChars="100" w:left="210" w:firstLineChars="100" w:firstLine="210"/>
        <w:rPr>
          <w:rFonts w:ascii="Arial" w:hAnsi="Arial" w:cs="Arial"/>
          <w:szCs w:val="21"/>
        </w:rPr>
      </w:pPr>
      <w:r w:rsidRPr="00B33918">
        <w:rPr>
          <w:rFonts w:ascii="Arial" w:eastAsia="ＭＳ ゴシック" w:hAnsi="Arial" w:cs="Arial"/>
          <w:szCs w:val="21"/>
        </w:rPr>
        <w:t>・</w:t>
      </w:r>
      <w:r w:rsidRPr="00B33918">
        <w:rPr>
          <w:rFonts w:ascii="Arial" w:hAnsi="Arial" w:cs="Arial"/>
          <w:szCs w:val="21"/>
        </w:rPr>
        <w:t>Letter of request to institution asked to participate in the research</w:t>
      </w:r>
    </w:p>
    <w:p w14:paraId="326F0293" w14:textId="77777777" w:rsidR="00FF32E3" w:rsidRPr="00B33918" w:rsidRDefault="00FF32E3" w:rsidP="00FF32E3">
      <w:pPr>
        <w:ind w:leftChars="100" w:left="210" w:firstLineChars="100" w:firstLine="210"/>
        <w:rPr>
          <w:rFonts w:ascii="Arial" w:hAnsi="Arial" w:cs="Arial"/>
          <w:szCs w:val="21"/>
        </w:rPr>
      </w:pPr>
      <w:r w:rsidRPr="00B33918">
        <w:rPr>
          <w:rFonts w:ascii="Arial" w:eastAsia="ＭＳ ゴシック" w:hAnsi="Arial" w:cs="Arial"/>
          <w:szCs w:val="21"/>
        </w:rPr>
        <w:t>・</w:t>
      </w:r>
      <w:r w:rsidRPr="00B33918">
        <w:rPr>
          <w:rFonts w:ascii="Arial" w:hAnsi="Arial" w:cs="Arial"/>
          <w:szCs w:val="21"/>
        </w:rPr>
        <w:t>Instructions for participants</w:t>
      </w:r>
    </w:p>
    <w:p w14:paraId="67C29073" w14:textId="77777777" w:rsidR="00FF32E3" w:rsidRPr="00B33918" w:rsidRDefault="00FF32E3" w:rsidP="00FF32E3">
      <w:pPr>
        <w:ind w:leftChars="100" w:left="210" w:firstLineChars="100" w:firstLine="210"/>
        <w:rPr>
          <w:rFonts w:ascii="Arial" w:hAnsi="Arial" w:cs="Arial" w:hint="eastAsia"/>
          <w:szCs w:val="21"/>
        </w:rPr>
      </w:pPr>
      <w:r w:rsidRPr="00B33918">
        <w:rPr>
          <w:rFonts w:ascii="Arial" w:eastAsia="ＭＳ ゴシック" w:hAnsi="Arial" w:cs="Arial"/>
          <w:szCs w:val="21"/>
        </w:rPr>
        <w:t>・</w:t>
      </w:r>
      <w:r w:rsidR="0074253A" w:rsidRPr="0074253A">
        <w:rPr>
          <w:rFonts w:ascii="Arial" w:hAnsi="Arial" w:cs="Arial"/>
          <w:szCs w:val="21"/>
        </w:rPr>
        <w:t>Forms to consent / withdraw consent for research participation</w:t>
      </w:r>
      <w:r w:rsidR="0074253A">
        <w:rPr>
          <w:rFonts w:ascii="Arial" w:hAnsi="Arial" w:cs="Arial" w:hint="eastAsia"/>
          <w:szCs w:val="21"/>
        </w:rPr>
        <w:t xml:space="preserve"> for participants</w:t>
      </w:r>
    </w:p>
    <w:p w14:paraId="2E2C7DD2" w14:textId="77777777" w:rsidR="00FF32E3" w:rsidRPr="00B33918" w:rsidRDefault="00FF32E3" w:rsidP="00FF32E3">
      <w:pPr>
        <w:ind w:leftChars="100" w:left="210" w:firstLineChars="100" w:firstLine="210"/>
        <w:rPr>
          <w:rFonts w:ascii="Arial" w:hAnsi="Arial" w:cs="Arial"/>
          <w:szCs w:val="21"/>
        </w:rPr>
      </w:pPr>
      <w:r w:rsidRPr="00B33918">
        <w:rPr>
          <w:rFonts w:ascii="Arial" w:eastAsia="ＭＳ ゴシック" w:hAnsi="Arial" w:cs="Arial"/>
          <w:szCs w:val="21"/>
        </w:rPr>
        <w:t>・</w:t>
      </w:r>
      <w:r w:rsidRPr="00B33918">
        <w:rPr>
          <w:rFonts w:ascii="Arial" w:hAnsi="Arial" w:cs="Arial"/>
          <w:szCs w:val="21"/>
        </w:rPr>
        <w:t>Survey documents (questionnaires, interview guides, etc.)</w:t>
      </w:r>
    </w:p>
    <w:p w14:paraId="7BE3A64B" w14:textId="77777777" w:rsidR="00FF32E3" w:rsidRPr="00B33918" w:rsidRDefault="00FF32E3" w:rsidP="00FF32E3">
      <w:pPr>
        <w:ind w:leftChars="100" w:left="210" w:firstLineChars="100" w:firstLine="210"/>
        <w:rPr>
          <w:rFonts w:ascii="Arial" w:hAnsi="Arial" w:cs="Arial"/>
          <w:szCs w:val="21"/>
        </w:rPr>
      </w:pPr>
      <w:r w:rsidRPr="00B33918">
        <w:rPr>
          <w:rFonts w:ascii="Arial" w:eastAsia="ＭＳ ゴシック" w:hAnsi="Arial" w:cs="Arial"/>
          <w:szCs w:val="21"/>
        </w:rPr>
        <w:t>・</w:t>
      </w:r>
      <w:r w:rsidRPr="00B33918">
        <w:rPr>
          <w:rFonts w:ascii="Arial" w:hAnsi="Arial" w:cs="Arial"/>
          <w:szCs w:val="21"/>
        </w:rPr>
        <w:t>If outsourcing investigation to a third party, contracts, memorandums of understanding, etc.</w:t>
      </w:r>
    </w:p>
    <w:p w14:paraId="676F969C" w14:textId="77777777" w:rsidR="00FF32E3" w:rsidRPr="00B33918" w:rsidRDefault="00FF32E3" w:rsidP="00FF32E3">
      <w:pPr>
        <w:ind w:leftChars="100" w:left="210" w:firstLineChars="100" w:firstLine="210"/>
        <w:rPr>
          <w:rFonts w:ascii="Arial" w:hAnsi="Arial" w:cs="Arial"/>
          <w:szCs w:val="21"/>
        </w:rPr>
      </w:pPr>
      <w:r w:rsidRPr="00B33918">
        <w:rPr>
          <w:rFonts w:ascii="Arial" w:eastAsia="ＭＳ ゴシック" w:hAnsi="Arial" w:cs="Arial"/>
          <w:szCs w:val="21"/>
        </w:rPr>
        <w:t>・</w:t>
      </w:r>
      <w:r w:rsidRPr="00B33918">
        <w:rPr>
          <w:rFonts w:ascii="Arial" w:hAnsi="Arial" w:cs="Arial"/>
          <w:szCs w:val="21"/>
        </w:rPr>
        <w:t>Research plan</w:t>
      </w:r>
    </w:p>
    <w:p w14:paraId="3EF1D92E" w14:textId="77777777" w:rsidR="00FF32E3" w:rsidRPr="00B33918" w:rsidRDefault="00FF32E3" w:rsidP="000E5629">
      <w:pPr>
        <w:ind w:leftChars="300" w:left="708" w:hangingChars="37" w:hanging="78"/>
        <w:rPr>
          <w:rFonts w:ascii="Arial" w:hAnsi="Arial" w:cs="Arial"/>
          <w:szCs w:val="21"/>
        </w:rPr>
      </w:pPr>
      <w:r w:rsidRPr="00B33918">
        <w:rPr>
          <w:rFonts w:ascii="Arial" w:hAnsi="Arial" w:cs="Arial"/>
          <w:szCs w:val="21"/>
        </w:rPr>
        <w:t>*</w:t>
      </w:r>
      <w:r w:rsidR="000E5629">
        <w:rPr>
          <w:rFonts w:ascii="Arial" w:hAnsi="Arial" w:cs="Arial" w:hint="eastAsia"/>
          <w:szCs w:val="21"/>
        </w:rPr>
        <w:t xml:space="preserve"> </w:t>
      </w:r>
      <w:r w:rsidRPr="00B33918">
        <w:rPr>
          <w:rFonts w:ascii="Arial" w:hAnsi="Arial" w:cs="Arial"/>
          <w:szCs w:val="21"/>
        </w:rPr>
        <w:t>If you have other materials that can help us understand your research plan and its contents, please attach them as appropriate.</w:t>
      </w:r>
    </w:p>
    <w:p w14:paraId="5F2592E0" w14:textId="77777777" w:rsidR="007C4B56" w:rsidRPr="00B33918" w:rsidRDefault="007C4B56">
      <w:pPr>
        <w:ind w:leftChars="100" w:left="210"/>
        <w:rPr>
          <w:rFonts w:ascii="Arial" w:hAnsi="Arial" w:cs="Arial"/>
          <w:szCs w:val="21"/>
        </w:rPr>
      </w:pPr>
    </w:p>
    <w:p w14:paraId="3F807B0F" w14:textId="77777777" w:rsidR="0013234B" w:rsidRPr="00B33918" w:rsidRDefault="0013234B">
      <w:pPr>
        <w:ind w:leftChars="100" w:left="210"/>
        <w:rPr>
          <w:rFonts w:ascii="Arial" w:hAnsi="Arial" w:cs="Arial"/>
          <w:szCs w:val="21"/>
        </w:rPr>
      </w:pPr>
    </w:p>
    <w:p w14:paraId="3EFDC691" w14:textId="77777777" w:rsidR="009B6C50" w:rsidRPr="00B33918" w:rsidRDefault="009B6C50" w:rsidP="009B6C50">
      <w:pPr>
        <w:ind w:leftChars="100" w:left="210"/>
        <w:rPr>
          <w:rFonts w:ascii="Arial" w:hAnsi="Arial" w:cs="Arial"/>
          <w:szCs w:val="21"/>
        </w:rPr>
      </w:pPr>
      <w:r w:rsidRPr="00B33918">
        <w:rPr>
          <w:rFonts w:ascii="Arial" w:hAnsi="Arial" w:cs="Arial"/>
          <w:szCs w:val="21"/>
        </w:rPr>
        <w:t>Furthermore, the personal information and personal data contained in this application form and attached documents will be used only for the examination of the research plan.</w:t>
      </w:r>
    </w:p>
    <w:p w14:paraId="28B77388" w14:textId="77777777" w:rsidR="00BE00A4" w:rsidRPr="00B33918" w:rsidRDefault="00BE00A4">
      <w:pPr>
        <w:ind w:leftChars="100" w:left="210"/>
        <w:rPr>
          <w:rFonts w:ascii="Arial" w:hAnsi="Arial" w:cs="Arial"/>
          <w:szCs w:val="2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6"/>
      </w:tblGrid>
      <w:tr w:rsidR="00BE00A4" w:rsidRPr="00B33918" w14:paraId="6F7DCF2C" w14:textId="77777777" w:rsidTr="008615A7">
        <w:tc>
          <w:tcPr>
            <w:tcW w:w="9268" w:type="dxa"/>
            <w:shd w:val="clear" w:color="auto" w:fill="auto"/>
          </w:tcPr>
          <w:p w14:paraId="20D7ED7E" w14:textId="77777777" w:rsidR="002F590D" w:rsidRPr="00B33918" w:rsidRDefault="002F590D" w:rsidP="002F590D">
            <w:pPr>
              <w:ind w:leftChars="100" w:left="210"/>
              <w:rPr>
                <w:rFonts w:ascii="Arial" w:hAnsi="Arial" w:cs="Arial"/>
                <w:sz w:val="20"/>
                <w:szCs w:val="20"/>
              </w:rPr>
            </w:pPr>
            <w:r w:rsidRPr="00B33918">
              <w:rPr>
                <w:rFonts w:ascii="Arial" w:hAnsi="Arial" w:cs="Arial"/>
                <w:sz w:val="20"/>
                <w:szCs w:val="20"/>
              </w:rPr>
              <w:t>[Matters to be explained to research participants and that require consideration]</w:t>
            </w:r>
          </w:p>
          <w:p w14:paraId="16BEC062" w14:textId="77777777" w:rsidR="002F590D" w:rsidRPr="00B33918" w:rsidRDefault="002F590D" w:rsidP="002F590D">
            <w:pPr>
              <w:ind w:leftChars="100" w:left="210" w:firstLineChars="100" w:firstLine="200"/>
              <w:rPr>
                <w:rFonts w:ascii="Arial" w:hAnsi="Arial" w:cs="Arial"/>
                <w:sz w:val="20"/>
                <w:szCs w:val="20"/>
              </w:rPr>
            </w:pPr>
            <w:r w:rsidRPr="00B33918">
              <w:rPr>
                <w:rFonts w:ascii="Arial" w:hAnsi="Arial" w:cs="Arial"/>
                <w:sz w:val="20"/>
                <w:szCs w:val="20"/>
              </w:rPr>
              <w:t xml:space="preserve">When conducting research on human subjects, it is necessary to clearly explain the following matters when collecting personal information and data from research participants. It is desirable that you prepare and present a document in advance when providing </w:t>
            </w:r>
            <w:proofErr w:type="gramStart"/>
            <w:r w:rsidRPr="00B33918">
              <w:rPr>
                <w:rFonts w:ascii="Arial" w:hAnsi="Arial" w:cs="Arial"/>
                <w:sz w:val="20"/>
                <w:szCs w:val="20"/>
              </w:rPr>
              <w:t>the</w:t>
            </w:r>
            <w:proofErr w:type="gramEnd"/>
            <w:r w:rsidRPr="00B33918">
              <w:rPr>
                <w:rFonts w:ascii="Arial" w:hAnsi="Arial" w:cs="Arial"/>
                <w:sz w:val="20"/>
                <w:szCs w:val="20"/>
              </w:rPr>
              <w:t xml:space="preserve"> explanation. However, what is included in the explanation may vary depending on the research contents.</w:t>
            </w:r>
          </w:p>
          <w:p w14:paraId="2EE73FA0" w14:textId="77777777" w:rsidR="00BE00A4" w:rsidRPr="00B33918" w:rsidRDefault="00BE00A4" w:rsidP="008615A7">
            <w:pPr>
              <w:spacing w:line="0" w:lineRule="atLeast"/>
              <w:ind w:leftChars="100" w:left="210" w:firstLineChars="100" w:firstLine="200"/>
              <w:rPr>
                <w:rFonts w:ascii="Arial" w:hAnsi="Arial" w:cs="Arial"/>
                <w:sz w:val="20"/>
                <w:szCs w:val="20"/>
              </w:rPr>
            </w:pPr>
          </w:p>
          <w:p w14:paraId="7880B6A9" w14:textId="77777777" w:rsidR="002F590D" w:rsidRPr="00B33918" w:rsidRDefault="002F590D" w:rsidP="002F590D">
            <w:pPr>
              <w:ind w:firstLineChars="100" w:firstLine="200"/>
              <w:rPr>
                <w:rFonts w:ascii="Arial" w:hAnsi="Arial" w:cs="Arial"/>
                <w:sz w:val="20"/>
                <w:szCs w:val="20"/>
              </w:rPr>
            </w:pPr>
            <w:r w:rsidRPr="00B33918">
              <w:rPr>
                <w:rFonts w:ascii="Arial" w:hAnsi="Arial" w:cs="Arial"/>
                <w:sz w:val="20"/>
                <w:szCs w:val="20"/>
              </w:rPr>
              <w:t>(1) Overview, purpose, and significance of the research</w:t>
            </w:r>
          </w:p>
          <w:p w14:paraId="7CEC73EB" w14:textId="77777777" w:rsidR="002F590D" w:rsidRPr="00B33918" w:rsidRDefault="002F590D" w:rsidP="002F590D">
            <w:pPr>
              <w:ind w:left="410"/>
              <w:rPr>
                <w:rFonts w:ascii="Arial" w:hAnsi="Arial" w:cs="Arial"/>
                <w:sz w:val="20"/>
                <w:szCs w:val="20"/>
              </w:rPr>
            </w:pPr>
            <w:r w:rsidRPr="00B33918">
              <w:rPr>
                <w:rFonts w:ascii="Arial" w:hAnsi="Arial" w:cs="Arial"/>
                <w:sz w:val="20"/>
                <w:szCs w:val="20"/>
              </w:rPr>
              <w:t>Describe and explain in an easy-to-understand manner so that people outside of your specialization can understand the reasons for being selected as a research participant, the contents of the data to be collected, and how you will present your research results.</w:t>
            </w:r>
          </w:p>
          <w:p w14:paraId="1627E866" w14:textId="77777777" w:rsidR="00BE00A4" w:rsidRPr="00B33918" w:rsidRDefault="00BE00A4" w:rsidP="008615A7">
            <w:pPr>
              <w:spacing w:line="0" w:lineRule="atLeast"/>
              <w:ind w:leftChars="100" w:left="210"/>
              <w:rPr>
                <w:rFonts w:ascii="Arial" w:hAnsi="Arial" w:cs="Arial"/>
                <w:sz w:val="20"/>
                <w:szCs w:val="20"/>
              </w:rPr>
            </w:pPr>
          </w:p>
          <w:p w14:paraId="140B456F" w14:textId="77777777" w:rsidR="00676FF1" w:rsidRPr="00B33918" w:rsidRDefault="00676FF1" w:rsidP="00676FF1">
            <w:pPr>
              <w:ind w:firstLineChars="100" w:firstLine="200"/>
              <w:rPr>
                <w:rFonts w:ascii="Arial" w:hAnsi="Arial" w:cs="Arial"/>
                <w:sz w:val="20"/>
                <w:szCs w:val="20"/>
              </w:rPr>
            </w:pPr>
            <w:r w:rsidRPr="00B33918">
              <w:rPr>
                <w:rFonts w:ascii="Arial" w:hAnsi="Arial" w:cs="Arial"/>
                <w:sz w:val="20"/>
                <w:szCs w:val="20"/>
              </w:rPr>
              <w:t>(2) Handling of personal information, etc.</w:t>
            </w:r>
          </w:p>
          <w:p w14:paraId="0F736588" w14:textId="77777777" w:rsidR="00676FF1" w:rsidRPr="00B33918" w:rsidRDefault="00676FF1" w:rsidP="00676FF1">
            <w:pPr>
              <w:ind w:left="410"/>
              <w:rPr>
                <w:rFonts w:ascii="Arial" w:hAnsi="Arial" w:cs="Arial"/>
                <w:sz w:val="20"/>
                <w:szCs w:val="20"/>
              </w:rPr>
            </w:pPr>
            <w:r w:rsidRPr="00B33918">
              <w:rPr>
                <w:rFonts w:ascii="Arial" w:hAnsi="Arial" w:cs="Arial"/>
                <w:sz w:val="20"/>
                <w:szCs w:val="20"/>
              </w:rPr>
              <w:t>Explain whether and how anonymization is used, how data is stored and managed, how they are handled after the storage period expires, and that personal information is appropriately protected.</w:t>
            </w:r>
          </w:p>
          <w:p w14:paraId="590ABA58" w14:textId="77777777" w:rsidR="00676FF1" w:rsidRPr="00B33918" w:rsidRDefault="00676FF1" w:rsidP="00676FF1">
            <w:pPr>
              <w:spacing w:line="0" w:lineRule="atLeast"/>
              <w:ind w:leftChars="100" w:left="210"/>
              <w:rPr>
                <w:rFonts w:ascii="Arial" w:hAnsi="Arial" w:cs="Arial"/>
                <w:sz w:val="20"/>
                <w:szCs w:val="20"/>
              </w:rPr>
            </w:pPr>
          </w:p>
          <w:p w14:paraId="0B9B94B1" w14:textId="77777777" w:rsidR="00676FF1" w:rsidRPr="00B33918" w:rsidRDefault="00676FF1" w:rsidP="00676FF1">
            <w:pPr>
              <w:ind w:leftChars="100" w:left="210"/>
              <w:rPr>
                <w:rFonts w:ascii="Arial" w:hAnsi="Arial" w:cs="Arial"/>
                <w:sz w:val="20"/>
                <w:szCs w:val="20"/>
              </w:rPr>
            </w:pPr>
            <w:r w:rsidRPr="00B33918">
              <w:rPr>
                <w:rFonts w:ascii="Arial" w:hAnsi="Arial" w:cs="Arial"/>
                <w:sz w:val="20"/>
                <w:szCs w:val="20"/>
              </w:rPr>
              <w:t>(3) Matters related to burdens, anticipated risks, and benefits incurred by research participants</w:t>
            </w:r>
          </w:p>
          <w:p w14:paraId="6AA41228" w14:textId="77777777" w:rsidR="00676FF1" w:rsidRPr="00B33918" w:rsidRDefault="00676FF1" w:rsidP="00676FF1">
            <w:pPr>
              <w:ind w:leftChars="200" w:left="420"/>
              <w:rPr>
                <w:rFonts w:ascii="Arial" w:hAnsi="Arial" w:cs="Arial"/>
                <w:sz w:val="20"/>
                <w:szCs w:val="20"/>
              </w:rPr>
            </w:pPr>
            <w:r w:rsidRPr="00B33918">
              <w:rPr>
                <w:rFonts w:ascii="Arial" w:hAnsi="Arial" w:cs="Arial"/>
                <w:sz w:val="20"/>
                <w:szCs w:val="20"/>
              </w:rPr>
              <w:t xml:space="preserve">If it is expected that participants will suffer some physical or mental burden or pain </w:t>
            </w:r>
            <w:r w:rsidR="0074253A">
              <w:rPr>
                <w:rFonts w:ascii="Arial" w:hAnsi="Arial" w:cs="Arial" w:hint="eastAsia"/>
                <w:sz w:val="20"/>
                <w:szCs w:val="20"/>
              </w:rPr>
              <w:t>during</w:t>
            </w:r>
            <w:r w:rsidRPr="00B33918">
              <w:rPr>
                <w:rFonts w:ascii="Arial" w:hAnsi="Arial" w:cs="Arial"/>
                <w:sz w:val="20"/>
                <w:szCs w:val="20"/>
              </w:rPr>
              <w:t xml:space="preserve"> the collection or gathering of information, data, etc., explain this in an easy-to-understand manner.</w:t>
            </w:r>
          </w:p>
          <w:p w14:paraId="335969CA" w14:textId="77777777" w:rsidR="00676FF1" w:rsidRPr="00B33918" w:rsidRDefault="00676FF1" w:rsidP="00676FF1">
            <w:pPr>
              <w:spacing w:line="0" w:lineRule="atLeast"/>
              <w:ind w:leftChars="100" w:left="210"/>
              <w:rPr>
                <w:rFonts w:ascii="Arial" w:hAnsi="Arial" w:cs="Arial"/>
                <w:sz w:val="20"/>
                <w:szCs w:val="20"/>
              </w:rPr>
            </w:pPr>
          </w:p>
          <w:p w14:paraId="083C3B62" w14:textId="77777777" w:rsidR="00676FF1" w:rsidRPr="00B33918" w:rsidRDefault="00676FF1" w:rsidP="00676FF1">
            <w:pPr>
              <w:ind w:leftChars="100" w:left="210"/>
              <w:rPr>
                <w:rFonts w:ascii="Arial" w:hAnsi="Arial" w:cs="Arial"/>
                <w:sz w:val="20"/>
                <w:szCs w:val="20"/>
              </w:rPr>
            </w:pPr>
            <w:r w:rsidRPr="00B33918">
              <w:rPr>
                <w:rFonts w:ascii="Arial" w:hAnsi="Arial" w:cs="Arial"/>
                <w:sz w:val="20"/>
                <w:szCs w:val="20"/>
              </w:rPr>
              <w:t>(4) Respect for the self-determination and free will of research participants</w:t>
            </w:r>
          </w:p>
          <w:p w14:paraId="09BEDFA5" w14:textId="77777777" w:rsidR="00676FF1" w:rsidRPr="00B33918" w:rsidRDefault="00676FF1" w:rsidP="00676FF1">
            <w:pPr>
              <w:ind w:leftChars="100" w:left="410" w:hangingChars="100" w:hanging="200"/>
              <w:rPr>
                <w:rFonts w:ascii="Arial" w:hAnsi="Arial" w:cs="Arial"/>
                <w:sz w:val="20"/>
                <w:szCs w:val="20"/>
              </w:rPr>
            </w:pPr>
            <w:r w:rsidRPr="00B33918">
              <w:rPr>
                <w:rFonts w:ascii="Arial" w:eastAsia="ＭＳ ゴシック" w:hAnsi="Arial" w:cs="Arial"/>
                <w:sz w:val="20"/>
                <w:szCs w:val="20"/>
              </w:rPr>
              <w:t>・</w:t>
            </w:r>
            <w:r w:rsidRPr="00B33918">
              <w:rPr>
                <w:rFonts w:ascii="Arial" w:hAnsi="Arial" w:cs="Arial"/>
                <w:sz w:val="20"/>
                <w:szCs w:val="20"/>
              </w:rPr>
              <w:t>Participation in the research is voluntary, and the research subject will not be disadvantaged by not consenting or withdrawing consent.</w:t>
            </w:r>
          </w:p>
          <w:p w14:paraId="7A966387" w14:textId="77777777" w:rsidR="00676FF1" w:rsidRPr="00B33918" w:rsidRDefault="00676FF1" w:rsidP="00676FF1">
            <w:pPr>
              <w:ind w:leftChars="100" w:left="410" w:hangingChars="100" w:hanging="200"/>
              <w:rPr>
                <w:rFonts w:ascii="Arial" w:hAnsi="Arial" w:cs="Arial"/>
                <w:sz w:val="20"/>
                <w:szCs w:val="20"/>
              </w:rPr>
            </w:pPr>
            <w:r w:rsidRPr="00B33918">
              <w:rPr>
                <w:rFonts w:ascii="Arial" w:eastAsia="ＭＳ ゴシック" w:hAnsi="Arial" w:cs="Arial"/>
                <w:sz w:val="20"/>
                <w:szCs w:val="20"/>
              </w:rPr>
              <w:lastRenderedPageBreak/>
              <w:t>・</w:t>
            </w:r>
            <w:r w:rsidRPr="00B33918">
              <w:rPr>
                <w:rFonts w:ascii="Arial" w:hAnsi="Arial" w:cs="Arial"/>
                <w:sz w:val="20"/>
                <w:szCs w:val="20"/>
              </w:rPr>
              <w:t>Even after agreeing to participation, consent can be withdrawn at any time without incurring any disadvantages. If so, the data collected so far will be destroyed.</w:t>
            </w:r>
          </w:p>
          <w:p w14:paraId="767520C9" w14:textId="77777777" w:rsidR="00676FF1" w:rsidRPr="00B33918" w:rsidRDefault="00676FF1" w:rsidP="00676FF1">
            <w:pPr>
              <w:ind w:leftChars="100" w:left="210"/>
              <w:rPr>
                <w:rFonts w:ascii="Arial" w:hAnsi="Arial" w:cs="Arial"/>
                <w:sz w:val="20"/>
                <w:szCs w:val="20"/>
              </w:rPr>
            </w:pPr>
            <w:r w:rsidRPr="00B33918">
              <w:rPr>
                <w:rFonts w:ascii="Arial" w:eastAsia="ＭＳ ゴシック" w:hAnsi="Arial" w:cs="Arial"/>
                <w:sz w:val="20"/>
                <w:szCs w:val="20"/>
              </w:rPr>
              <w:t>・</w:t>
            </w:r>
            <w:r w:rsidRPr="00B33918">
              <w:rPr>
                <w:rFonts w:ascii="Arial" w:hAnsi="Arial" w:cs="Arial"/>
                <w:sz w:val="20"/>
                <w:szCs w:val="20"/>
              </w:rPr>
              <w:t>Disclosure of data, etc. can be done at the request of the person in question</w:t>
            </w:r>
          </w:p>
          <w:p w14:paraId="0677AAD8" w14:textId="77777777" w:rsidR="00676FF1" w:rsidRPr="00B33918" w:rsidRDefault="00676FF1" w:rsidP="00676FF1">
            <w:pPr>
              <w:ind w:leftChars="100" w:left="210"/>
              <w:rPr>
                <w:rFonts w:ascii="Arial" w:hAnsi="Arial" w:cs="Arial"/>
                <w:sz w:val="20"/>
                <w:szCs w:val="20"/>
              </w:rPr>
            </w:pPr>
            <w:r w:rsidRPr="00B33918">
              <w:rPr>
                <w:rFonts w:ascii="Arial" w:eastAsia="ＭＳ ゴシック" w:hAnsi="Arial" w:cs="Arial"/>
                <w:sz w:val="20"/>
                <w:szCs w:val="20"/>
              </w:rPr>
              <w:t>・</w:t>
            </w:r>
            <w:r w:rsidRPr="00B33918">
              <w:rPr>
                <w:rFonts w:ascii="Arial" w:hAnsi="Arial" w:cs="Arial"/>
                <w:sz w:val="20"/>
                <w:szCs w:val="20"/>
              </w:rPr>
              <w:t>Collected data will not be provided to a third party without the consent of the person in question</w:t>
            </w:r>
          </w:p>
          <w:p w14:paraId="37E1E2A2" w14:textId="77777777" w:rsidR="00676FF1" w:rsidRPr="00B33918" w:rsidRDefault="00676FF1" w:rsidP="00676FF1">
            <w:pPr>
              <w:spacing w:line="0" w:lineRule="atLeast"/>
              <w:ind w:leftChars="100" w:left="210"/>
              <w:rPr>
                <w:rFonts w:ascii="Arial" w:hAnsi="Arial" w:cs="Arial"/>
                <w:sz w:val="20"/>
                <w:szCs w:val="20"/>
              </w:rPr>
            </w:pPr>
          </w:p>
          <w:p w14:paraId="6FC0233C" w14:textId="77777777" w:rsidR="00676FF1" w:rsidRPr="00B33918" w:rsidRDefault="00676FF1" w:rsidP="00676FF1">
            <w:pPr>
              <w:ind w:leftChars="100" w:left="210"/>
              <w:rPr>
                <w:rFonts w:ascii="Arial" w:hAnsi="Arial" w:cs="Arial"/>
                <w:sz w:val="20"/>
                <w:szCs w:val="20"/>
              </w:rPr>
            </w:pPr>
            <w:r w:rsidRPr="00B33918">
              <w:rPr>
                <w:rFonts w:ascii="Arial" w:hAnsi="Arial" w:cs="Arial"/>
                <w:sz w:val="20"/>
                <w:szCs w:val="20"/>
              </w:rPr>
              <w:t>(5) Responding to inquiries, etc.</w:t>
            </w:r>
          </w:p>
          <w:p w14:paraId="3914B274" w14:textId="77777777" w:rsidR="00676FF1" w:rsidRPr="00B33918" w:rsidRDefault="00676FF1" w:rsidP="00676FF1">
            <w:pPr>
              <w:ind w:firstLineChars="200" w:firstLine="400"/>
              <w:rPr>
                <w:rFonts w:ascii="Arial" w:hAnsi="Arial" w:cs="Arial"/>
                <w:sz w:val="20"/>
                <w:szCs w:val="20"/>
              </w:rPr>
            </w:pPr>
            <w:r w:rsidRPr="00B33918">
              <w:rPr>
                <w:rFonts w:ascii="Arial" w:hAnsi="Arial" w:cs="Arial"/>
                <w:sz w:val="20"/>
                <w:szCs w:val="20"/>
              </w:rPr>
              <w:t>Provide contact information for responding to inquiries, etc.</w:t>
            </w:r>
          </w:p>
          <w:p w14:paraId="6A0ED724" w14:textId="77777777" w:rsidR="00676FF1" w:rsidRPr="00B33918" w:rsidRDefault="00676FF1" w:rsidP="00676FF1">
            <w:pPr>
              <w:rPr>
                <w:rFonts w:ascii="Arial" w:hAnsi="Arial" w:cs="Arial"/>
                <w:sz w:val="20"/>
                <w:szCs w:val="20"/>
              </w:rPr>
            </w:pPr>
          </w:p>
          <w:p w14:paraId="56607976" w14:textId="77777777" w:rsidR="00676FF1" w:rsidRPr="00B33918" w:rsidRDefault="00676FF1" w:rsidP="00676FF1">
            <w:pPr>
              <w:ind w:firstLineChars="100" w:firstLine="200"/>
              <w:rPr>
                <w:rFonts w:ascii="Arial" w:hAnsi="Arial" w:cs="Arial"/>
                <w:sz w:val="20"/>
                <w:szCs w:val="20"/>
              </w:rPr>
            </w:pPr>
            <w:r w:rsidRPr="00B33918">
              <w:rPr>
                <w:rFonts w:ascii="Arial" w:hAnsi="Arial" w:cs="Arial"/>
                <w:sz w:val="20"/>
                <w:szCs w:val="20"/>
              </w:rPr>
              <w:t>(6) Other matters</w:t>
            </w:r>
          </w:p>
          <w:p w14:paraId="4E208799" w14:textId="77777777" w:rsidR="00676FF1" w:rsidRPr="00B33918" w:rsidRDefault="00676FF1" w:rsidP="00676FF1">
            <w:pPr>
              <w:ind w:firstLineChars="100" w:firstLine="200"/>
              <w:rPr>
                <w:rFonts w:ascii="Arial" w:hAnsi="Arial" w:cs="Arial"/>
                <w:sz w:val="20"/>
                <w:szCs w:val="20"/>
              </w:rPr>
            </w:pPr>
            <w:r w:rsidRPr="00B33918">
              <w:rPr>
                <w:rFonts w:ascii="Arial" w:eastAsia="ＭＳ ゴシック" w:hAnsi="Arial" w:cs="Arial"/>
                <w:sz w:val="20"/>
                <w:szCs w:val="20"/>
              </w:rPr>
              <w:t>・</w:t>
            </w:r>
            <w:r w:rsidRPr="00B33918">
              <w:rPr>
                <w:rFonts w:ascii="Arial" w:hAnsi="Arial" w:cs="Arial"/>
                <w:sz w:val="20"/>
                <w:szCs w:val="20"/>
              </w:rPr>
              <w:t>Conflicts of interest</w:t>
            </w:r>
          </w:p>
          <w:p w14:paraId="50FEC95B" w14:textId="77777777" w:rsidR="0074253A" w:rsidRDefault="00676FF1" w:rsidP="0074253A">
            <w:pPr>
              <w:ind w:firstLineChars="100" w:firstLine="200"/>
              <w:rPr>
                <w:rFonts w:ascii="Arial" w:hAnsi="Arial" w:cs="Arial"/>
                <w:sz w:val="20"/>
                <w:szCs w:val="20"/>
              </w:rPr>
            </w:pPr>
            <w:r w:rsidRPr="00B33918">
              <w:rPr>
                <w:rFonts w:ascii="Arial" w:eastAsia="ＭＳ ゴシック" w:hAnsi="Arial" w:cs="Arial"/>
                <w:sz w:val="20"/>
                <w:szCs w:val="20"/>
              </w:rPr>
              <w:t>・</w:t>
            </w:r>
            <w:r w:rsidRPr="00B33918">
              <w:rPr>
                <w:rFonts w:ascii="Arial" w:hAnsi="Arial" w:cs="Arial"/>
                <w:sz w:val="20"/>
                <w:szCs w:val="20"/>
              </w:rPr>
              <w:t>Payment of remuneration and expenses</w:t>
            </w:r>
          </w:p>
          <w:p w14:paraId="597F7A8E" w14:textId="77777777" w:rsidR="00BE00A4" w:rsidRDefault="00676FF1" w:rsidP="00137258">
            <w:pPr>
              <w:ind w:leftChars="96" w:left="358" w:hangingChars="78" w:hanging="156"/>
              <w:rPr>
                <w:rFonts w:ascii="Arial" w:hAnsi="Arial" w:cs="Arial"/>
                <w:sz w:val="20"/>
                <w:szCs w:val="20"/>
              </w:rPr>
            </w:pPr>
            <w:r w:rsidRPr="00B33918">
              <w:rPr>
                <w:rFonts w:ascii="Arial" w:eastAsia="ＭＳ ゴシック" w:hAnsi="Arial" w:cs="Arial"/>
                <w:sz w:val="20"/>
                <w:szCs w:val="20"/>
              </w:rPr>
              <w:t>・</w:t>
            </w:r>
            <w:r w:rsidRPr="00B33918">
              <w:rPr>
                <w:rFonts w:ascii="Arial" w:hAnsi="Arial" w:cs="Arial"/>
                <w:sz w:val="20"/>
                <w:szCs w:val="20"/>
              </w:rPr>
              <w:t>Possibility of obtaining findings such as health and genetic characteristics of research participants outside the scope of the research purpose as a result of conducting the research and how these are handled</w:t>
            </w:r>
          </w:p>
          <w:p w14:paraId="0A8D72E7" w14:textId="77777777" w:rsidR="00137258" w:rsidRPr="00137258" w:rsidRDefault="00137258" w:rsidP="00137258">
            <w:pPr>
              <w:ind w:leftChars="96" w:left="358" w:hangingChars="78" w:hanging="156"/>
              <w:rPr>
                <w:rFonts w:ascii="Arial" w:hAnsi="Arial" w:cs="Arial" w:hint="eastAsia"/>
                <w:sz w:val="20"/>
                <w:szCs w:val="20"/>
              </w:rPr>
            </w:pPr>
          </w:p>
        </w:tc>
      </w:tr>
    </w:tbl>
    <w:p w14:paraId="4881C139" w14:textId="77777777" w:rsidR="0077584F" w:rsidRPr="00B33918" w:rsidRDefault="0077584F">
      <w:pPr>
        <w:ind w:leftChars="100" w:left="210"/>
        <w:rPr>
          <w:rFonts w:ascii="Arial" w:hAnsi="Arial" w:cs="Arial" w:hint="eastAsia"/>
          <w:szCs w:val="21"/>
        </w:rPr>
      </w:pPr>
    </w:p>
    <w:sectPr w:rsidR="0077584F" w:rsidRPr="00B33918" w:rsidSect="00156E75">
      <w:footerReference w:type="default" r:id="rId7"/>
      <w:pgSz w:w="11906" w:h="16838" w:code="9"/>
      <w:pgMar w:top="1134" w:right="1418" w:bottom="851" w:left="1418" w:header="851" w:footer="564" w:gutter="0"/>
      <w:cols w:space="425"/>
      <w:docGrid w:type="lines" w:linePitch="29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B9135" w14:textId="77777777" w:rsidR="00430CD6" w:rsidRDefault="00430CD6">
      <w:r>
        <w:separator/>
      </w:r>
    </w:p>
  </w:endnote>
  <w:endnote w:type="continuationSeparator" w:id="0">
    <w:p w14:paraId="6CA80458" w14:textId="77777777" w:rsidR="00430CD6" w:rsidRDefault="0043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88CBC" w14:textId="77777777" w:rsidR="00BA0948" w:rsidRDefault="00BA0948">
    <w:pPr>
      <w:pStyle w:val="a7"/>
      <w:jc w:val="center"/>
    </w:pPr>
    <w:r>
      <w:rPr>
        <w:rStyle w:val="ac"/>
      </w:rPr>
      <w:fldChar w:fldCharType="begin"/>
    </w:r>
    <w:r>
      <w:rPr>
        <w:rStyle w:val="ac"/>
      </w:rPr>
      <w:instrText xml:space="preserve"> PAGE </w:instrText>
    </w:r>
    <w:r>
      <w:rPr>
        <w:rStyle w:val="ac"/>
      </w:rPr>
      <w:fldChar w:fldCharType="separate"/>
    </w:r>
    <w:r w:rsidR="003C6280">
      <w:rPr>
        <w:rStyle w:val="ac"/>
        <w:noProof/>
      </w:rPr>
      <w:t>1</w:t>
    </w:r>
    <w:r>
      <w:rPr>
        <w:rStyle w:val="ac"/>
      </w:rPr>
      <w:fldChar w:fldCharType="end"/>
    </w:r>
    <w:r>
      <w:rPr>
        <w:rStyle w:val="ac"/>
        <w:rFonts w:hint="eastAsia"/>
      </w:rPr>
      <w:t>/</w:t>
    </w:r>
    <w:r>
      <w:rPr>
        <w:rStyle w:val="ac"/>
      </w:rPr>
      <w:fldChar w:fldCharType="begin"/>
    </w:r>
    <w:r>
      <w:rPr>
        <w:rStyle w:val="ac"/>
      </w:rPr>
      <w:instrText xml:space="preserve"> NUMPAGES </w:instrText>
    </w:r>
    <w:r>
      <w:rPr>
        <w:rStyle w:val="ac"/>
      </w:rPr>
      <w:fldChar w:fldCharType="separate"/>
    </w:r>
    <w:r w:rsidR="003C6280">
      <w:rPr>
        <w:rStyle w:val="ac"/>
        <w:noProof/>
      </w:rPr>
      <w:t>2</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041D8" w14:textId="77777777" w:rsidR="00430CD6" w:rsidRDefault="00430CD6">
      <w:r>
        <w:separator/>
      </w:r>
    </w:p>
  </w:footnote>
  <w:footnote w:type="continuationSeparator" w:id="0">
    <w:p w14:paraId="1E143D38" w14:textId="77777777" w:rsidR="00430CD6" w:rsidRDefault="00430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B1C05"/>
    <w:multiLevelType w:val="hybridMultilevel"/>
    <w:tmpl w:val="E23CD722"/>
    <w:lvl w:ilvl="0" w:tplc="CC3C8DD2">
      <w:start w:val="3"/>
      <w:numFmt w:val="decimalFullWidth"/>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DB0DA8"/>
    <w:multiLevelType w:val="hybridMultilevel"/>
    <w:tmpl w:val="48846990"/>
    <w:lvl w:ilvl="0" w:tplc="9004546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E26342"/>
    <w:multiLevelType w:val="hybridMultilevel"/>
    <w:tmpl w:val="52CCCAE0"/>
    <w:lvl w:ilvl="0" w:tplc="FBE04562">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8A061D"/>
    <w:multiLevelType w:val="hybridMultilevel"/>
    <w:tmpl w:val="6D46B12A"/>
    <w:lvl w:ilvl="0" w:tplc="D208010A">
      <w:start w:val="3"/>
      <w:numFmt w:val="decimalFullWidth"/>
      <w:lvlText w:val="第%1条"/>
      <w:lvlJc w:val="left"/>
      <w:pPr>
        <w:tabs>
          <w:tab w:val="num" w:pos="0"/>
        </w:tabs>
        <w:ind w:left="0" w:firstLine="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625E52"/>
    <w:multiLevelType w:val="hybridMultilevel"/>
    <w:tmpl w:val="7694852C"/>
    <w:lvl w:ilvl="0" w:tplc="CD76AB12">
      <w:start w:val="5"/>
      <w:numFmt w:val="decimal"/>
      <w:lvlText w:val="%1."/>
      <w:lvlJc w:val="left"/>
      <w:pPr>
        <w:tabs>
          <w:tab w:val="num" w:pos="420"/>
        </w:tabs>
        <w:ind w:left="420" w:hanging="420"/>
      </w:pPr>
      <w:rPr>
        <w:rFonts w:ascii="Century" w:hAnsi="Century" w:cs="Times New Roman"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5002FF"/>
    <w:multiLevelType w:val="hybridMultilevel"/>
    <w:tmpl w:val="70A49CB2"/>
    <w:lvl w:ilvl="0" w:tplc="40F0A702">
      <w:start w:val="4"/>
      <w:numFmt w:val="decimalFullWidth"/>
      <w:lvlText w:val="第%1条"/>
      <w:lvlJc w:val="left"/>
      <w:pPr>
        <w:tabs>
          <w:tab w:val="num" w:pos="720"/>
        </w:tabs>
        <w:ind w:left="720" w:hanging="72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C1B20A2"/>
    <w:multiLevelType w:val="hybridMultilevel"/>
    <w:tmpl w:val="34589310"/>
    <w:lvl w:ilvl="0" w:tplc="7F208D5A">
      <w:start w:val="1"/>
      <w:numFmt w:val="decimalFullWidth"/>
      <w:lvlText w:val="%1）"/>
      <w:lvlJc w:val="left"/>
      <w:pPr>
        <w:tabs>
          <w:tab w:val="num" w:pos="433"/>
        </w:tabs>
        <w:ind w:left="433" w:hanging="420"/>
      </w:pPr>
      <w:rPr>
        <w:rFonts w:hint="default"/>
      </w:rPr>
    </w:lvl>
    <w:lvl w:ilvl="1" w:tplc="04090017" w:tentative="1">
      <w:start w:val="1"/>
      <w:numFmt w:val="aiueoFullWidth"/>
      <w:lvlText w:val="(%2)"/>
      <w:lvlJc w:val="left"/>
      <w:pPr>
        <w:tabs>
          <w:tab w:val="num" w:pos="853"/>
        </w:tabs>
        <w:ind w:left="853" w:hanging="420"/>
      </w:pPr>
    </w:lvl>
    <w:lvl w:ilvl="2" w:tplc="04090011" w:tentative="1">
      <w:start w:val="1"/>
      <w:numFmt w:val="decimalEnclosedCircle"/>
      <w:lvlText w:val="%3"/>
      <w:lvlJc w:val="left"/>
      <w:pPr>
        <w:tabs>
          <w:tab w:val="num" w:pos="1273"/>
        </w:tabs>
        <w:ind w:left="1273" w:hanging="420"/>
      </w:pPr>
    </w:lvl>
    <w:lvl w:ilvl="3" w:tplc="0409000F" w:tentative="1">
      <w:start w:val="1"/>
      <w:numFmt w:val="decimal"/>
      <w:lvlText w:val="%4."/>
      <w:lvlJc w:val="left"/>
      <w:pPr>
        <w:tabs>
          <w:tab w:val="num" w:pos="1693"/>
        </w:tabs>
        <w:ind w:left="1693" w:hanging="420"/>
      </w:pPr>
    </w:lvl>
    <w:lvl w:ilvl="4" w:tplc="04090017" w:tentative="1">
      <w:start w:val="1"/>
      <w:numFmt w:val="aiueoFullWidth"/>
      <w:lvlText w:val="(%5)"/>
      <w:lvlJc w:val="left"/>
      <w:pPr>
        <w:tabs>
          <w:tab w:val="num" w:pos="2113"/>
        </w:tabs>
        <w:ind w:left="2113" w:hanging="420"/>
      </w:pPr>
    </w:lvl>
    <w:lvl w:ilvl="5" w:tplc="04090011" w:tentative="1">
      <w:start w:val="1"/>
      <w:numFmt w:val="decimalEnclosedCircle"/>
      <w:lvlText w:val="%6"/>
      <w:lvlJc w:val="left"/>
      <w:pPr>
        <w:tabs>
          <w:tab w:val="num" w:pos="2533"/>
        </w:tabs>
        <w:ind w:left="2533" w:hanging="420"/>
      </w:pPr>
    </w:lvl>
    <w:lvl w:ilvl="6" w:tplc="0409000F" w:tentative="1">
      <w:start w:val="1"/>
      <w:numFmt w:val="decimal"/>
      <w:lvlText w:val="%7."/>
      <w:lvlJc w:val="left"/>
      <w:pPr>
        <w:tabs>
          <w:tab w:val="num" w:pos="2953"/>
        </w:tabs>
        <w:ind w:left="2953" w:hanging="420"/>
      </w:pPr>
    </w:lvl>
    <w:lvl w:ilvl="7" w:tplc="04090017" w:tentative="1">
      <w:start w:val="1"/>
      <w:numFmt w:val="aiueoFullWidth"/>
      <w:lvlText w:val="(%8)"/>
      <w:lvlJc w:val="left"/>
      <w:pPr>
        <w:tabs>
          <w:tab w:val="num" w:pos="3373"/>
        </w:tabs>
        <w:ind w:left="3373" w:hanging="420"/>
      </w:pPr>
    </w:lvl>
    <w:lvl w:ilvl="8" w:tplc="04090011" w:tentative="1">
      <w:start w:val="1"/>
      <w:numFmt w:val="decimalEnclosedCircle"/>
      <w:lvlText w:val="%9"/>
      <w:lvlJc w:val="left"/>
      <w:pPr>
        <w:tabs>
          <w:tab w:val="num" w:pos="3793"/>
        </w:tabs>
        <w:ind w:left="3793" w:hanging="420"/>
      </w:pPr>
    </w:lvl>
  </w:abstractNum>
  <w:abstractNum w:abstractNumId="7" w15:restartNumberingAfterBreak="0">
    <w:nsid w:val="4694584B"/>
    <w:multiLevelType w:val="hybridMultilevel"/>
    <w:tmpl w:val="ED7EAF88"/>
    <w:lvl w:ilvl="0" w:tplc="52727326">
      <w:numFmt w:val="bullet"/>
      <w:lvlText w:val="○"/>
      <w:lvlJc w:val="left"/>
      <w:pPr>
        <w:tabs>
          <w:tab w:val="num" w:pos="780"/>
        </w:tabs>
        <w:ind w:left="78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47CE6BE7"/>
    <w:multiLevelType w:val="hybridMultilevel"/>
    <w:tmpl w:val="F59060B0"/>
    <w:lvl w:ilvl="0" w:tplc="97EE2FA2">
      <w:start w:val="3"/>
      <w:numFmt w:val="decimal"/>
      <w:lvlText w:val="%1."/>
      <w:lvlJc w:val="left"/>
      <w:pPr>
        <w:tabs>
          <w:tab w:val="num" w:pos="420"/>
        </w:tabs>
        <w:ind w:left="420" w:hanging="420"/>
      </w:pPr>
      <w:rPr>
        <w:rFonts w:ascii="Century" w:hAnsi="Century" w:cs="Times New Roman" w:hint="default"/>
        <w:sz w:val="24"/>
        <w:szCs w:val="24"/>
      </w:rPr>
    </w:lvl>
    <w:lvl w:ilvl="1" w:tplc="2E18CE9C">
      <w:start w:val="1"/>
      <w:numFmt w:val="decimalFullWidth"/>
      <w:lvlText w:val="%2）"/>
      <w:lvlJc w:val="left"/>
      <w:pPr>
        <w:tabs>
          <w:tab w:val="num" w:pos="900"/>
        </w:tabs>
        <w:ind w:left="900" w:hanging="480"/>
      </w:pPr>
      <w:rPr>
        <w:rFonts w:ascii="Times New Roman" w:eastAsia="ＭＳ 明朝" w:hAnsi="Times New Roman" w:cs="Times New Roman" w:hint="eastAsia"/>
        <w:sz w:val="22"/>
        <w:szCs w:val="22"/>
      </w:rPr>
    </w:lvl>
    <w:lvl w:ilvl="2" w:tplc="755257CC">
      <w:start w:val="1"/>
      <w:numFmt w:val="decimalFullWidth"/>
      <w:lvlText w:val="%3）"/>
      <w:lvlJc w:val="left"/>
      <w:pPr>
        <w:tabs>
          <w:tab w:val="num" w:pos="1290"/>
        </w:tabs>
        <w:ind w:left="1290" w:hanging="45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1E2C9A"/>
    <w:multiLevelType w:val="hybridMultilevel"/>
    <w:tmpl w:val="17D23C9E"/>
    <w:lvl w:ilvl="0" w:tplc="5980D6C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E7BCC"/>
    <w:multiLevelType w:val="hybridMultilevel"/>
    <w:tmpl w:val="7AE290F6"/>
    <w:lvl w:ilvl="0" w:tplc="EACC273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CE70EF0"/>
    <w:multiLevelType w:val="hybridMultilevel"/>
    <w:tmpl w:val="76C007B8"/>
    <w:lvl w:ilvl="0" w:tplc="9004546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DF20B11"/>
    <w:multiLevelType w:val="hybridMultilevel"/>
    <w:tmpl w:val="E2042F34"/>
    <w:lvl w:ilvl="0" w:tplc="79482946">
      <w:start w:val="3"/>
      <w:numFmt w:val="decimalFullWidth"/>
      <w:lvlText w:val="第%1条"/>
      <w:lvlJc w:val="left"/>
      <w:pPr>
        <w:tabs>
          <w:tab w:val="num" w:pos="855"/>
        </w:tabs>
        <w:ind w:left="855" w:hanging="85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6E3E8A"/>
    <w:multiLevelType w:val="hybridMultilevel"/>
    <w:tmpl w:val="CAC8E890"/>
    <w:lvl w:ilvl="0" w:tplc="A4CCD81C">
      <w:start w:val="1"/>
      <w:numFmt w:val="decimalFullWidth"/>
      <w:lvlText w:val="第%1条"/>
      <w:lvlJc w:val="left"/>
      <w:pPr>
        <w:tabs>
          <w:tab w:val="num" w:pos="0"/>
        </w:tabs>
        <w:ind w:left="0" w:firstLine="0"/>
      </w:pPr>
      <w:rPr>
        <w:rFonts w:hint="eastAsia"/>
        <w:b/>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4" w15:restartNumberingAfterBreak="0">
    <w:nsid w:val="61106888"/>
    <w:multiLevelType w:val="hybridMultilevel"/>
    <w:tmpl w:val="BB286D08"/>
    <w:lvl w:ilvl="0" w:tplc="935C9D0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68B47CA8"/>
    <w:multiLevelType w:val="hybridMultilevel"/>
    <w:tmpl w:val="269A6D36"/>
    <w:lvl w:ilvl="0" w:tplc="97EE2FA2">
      <w:start w:val="3"/>
      <w:numFmt w:val="decimal"/>
      <w:lvlText w:val="%1."/>
      <w:lvlJc w:val="left"/>
      <w:pPr>
        <w:tabs>
          <w:tab w:val="num" w:pos="420"/>
        </w:tabs>
        <w:ind w:left="420" w:hanging="420"/>
      </w:pPr>
      <w:rPr>
        <w:rFonts w:ascii="Century" w:hAnsi="Century" w:cs="Times New Roman"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CED0CAE"/>
    <w:multiLevelType w:val="hybridMultilevel"/>
    <w:tmpl w:val="E1FC3402"/>
    <w:lvl w:ilvl="0" w:tplc="8ADED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8BC2387"/>
    <w:multiLevelType w:val="hybridMultilevel"/>
    <w:tmpl w:val="73748648"/>
    <w:lvl w:ilvl="0" w:tplc="0DCE0432">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546ED2"/>
    <w:multiLevelType w:val="hybridMultilevel"/>
    <w:tmpl w:val="67E2CE64"/>
    <w:lvl w:ilvl="0" w:tplc="CD76AB12">
      <w:start w:val="5"/>
      <w:numFmt w:val="decimal"/>
      <w:lvlText w:val="%1."/>
      <w:lvlJc w:val="left"/>
      <w:pPr>
        <w:tabs>
          <w:tab w:val="num" w:pos="420"/>
        </w:tabs>
        <w:ind w:left="420" w:hanging="420"/>
      </w:pPr>
      <w:rPr>
        <w:rFonts w:ascii="Century" w:hAnsi="Century" w:cs="Times New Roman"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BA65D30"/>
    <w:multiLevelType w:val="hybridMultilevel"/>
    <w:tmpl w:val="0A8E2548"/>
    <w:lvl w:ilvl="0" w:tplc="3D5E9BB0">
      <w:start w:val="1"/>
      <w:numFmt w:val="decimal"/>
      <w:lvlText w:val="%1."/>
      <w:lvlJc w:val="left"/>
      <w:pPr>
        <w:tabs>
          <w:tab w:val="num" w:pos="420"/>
        </w:tabs>
        <w:ind w:left="420" w:hanging="420"/>
      </w:pPr>
      <w:rPr>
        <w:rFonts w:ascii="Century" w:hAnsi="Century" w:cs="Times New Roman"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C1872B8"/>
    <w:multiLevelType w:val="hybridMultilevel"/>
    <w:tmpl w:val="4A4CD068"/>
    <w:lvl w:ilvl="0" w:tplc="EE4A2570">
      <w:start w:val="1"/>
      <w:numFmt w:val="decimal"/>
      <w:lvlText w:val="%1."/>
      <w:lvlJc w:val="left"/>
      <w:pPr>
        <w:tabs>
          <w:tab w:val="num" w:pos="420"/>
        </w:tabs>
        <w:ind w:left="420" w:hanging="4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12524166">
    <w:abstractNumId w:val="13"/>
  </w:num>
  <w:num w:numId="2" w16cid:durableId="1583107131">
    <w:abstractNumId w:val="3"/>
  </w:num>
  <w:num w:numId="3" w16cid:durableId="1029530308">
    <w:abstractNumId w:val="0"/>
  </w:num>
  <w:num w:numId="4" w16cid:durableId="1035882693">
    <w:abstractNumId w:val="7"/>
  </w:num>
  <w:num w:numId="5" w16cid:durableId="1414429702">
    <w:abstractNumId w:val="5"/>
  </w:num>
  <w:num w:numId="6" w16cid:durableId="1291089065">
    <w:abstractNumId w:val="12"/>
  </w:num>
  <w:num w:numId="7" w16cid:durableId="906846121">
    <w:abstractNumId w:val="20"/>
  </w:num>
  <w:num w:numId="8" w16cid:durableId="693195170">
    <w:abstractNumId w:val="11"/>
  </w:num>
  <w:num w:numId="9" w16cid:durableId="1806505272">
    <w:abstractNumId w:val="8"/>
  </w:num>
  <w:num w:numId="10" w16cid:durableId="1008361526">
    <w:abstractNumId w:val="19"/>
  </w:num>
  <w:num w:numId="11" w16cid:durableId="1433554990">
    <w:abstractNumId w:val="18"/>
  </w:num>
  <w:num w:numId="12" w16cid:durableId="1005322387">
    <w:abstractNumId w:val="1"/>
  </w:num>
  <w:num w:numId="13" w16cid:durableId="655573012">
    <w:abstractNumId w:val="15"/>
  </w:num>
  <w:num w:numId="14" w16cid:durableId="24184582">
    <w:abstractNumId w:val="4"/>
  </w:num>
  <w:num w:numId="15" w16cid:durableId="475608941">
    <w:abstractNumId w:val="10"/>
  </w:num>
  <w:num w:numId="16" w16cid:durableId="160125211">
    <w:abstractNumId w:val="9"/>
  </w:num>
  <w:num w:numId="17" w16cid:durableId="879168532">
    <w:abstractNumId w:val="17"/>
  </w:num>
  <w:num w:numId="18" w16cid:durableId="168106961">
    <w:abstractNumId w:val="2"/>
  </w:num>
  <w:num w:numId="19" w16cid:durableId="1360163654">
    <w:abstractNumId w:val="6"/>
  </w:num>
  <w:num w:numId="20" w16cid:durableId="540628318">
    <w:abstractNumId w:val="16"/>
  </w:num>
  <w:num w:numId="21" w16cid:durableId="9581470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29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03C4"/>
    <w:rsid w:val="00010956"/>
    <w:rsid w:val="000359CF"/>
    <w:rsid w:val="00043187"/>
    <w:rsid w:val="000744B6"/>
    <w:rsid w:val="000A5A76"/>
    <w:rsid w:val="000E5629"/>
    <w:rsid w:val="001103C4"/>
    <w:rsid w:val="0013234B"/>
    <w:rsid w:val="00137258"/>
    <w:rsid w:val="00141654"/>
    <w:rsid w:val="00156E75"/>
    <w:rsid w:val="00243C75"/>
    <w:rsid w:val="002614AA"/>
    <w:rsid w:val="002706C1"/>
    <w:rsid w:val="002C7B16"/>
    <w:rsid w:val="002D67FF"/>
    <w:rsid w:val="002F590D"/>
    <w:rsid w:val="003109E3"/>
    <w:rsid w:val="003C6280"/>
    <w:rsid w:val="003E4781"/>
    <w:rsid w:val="00430CD6"/>
    <w:rsid w:val="004A6503"/>
    <w:rsid w:val="004C5C56"/>
    <w:rsid w:val="004D08E3"/>
    <w:rsid w:val="004F2632"/>
    <w:rsid w:val="00523534"/>
    <w:rsid w:val="00591AC0"/>
    <w:rsid w:val="005B3457"/>
    <w:rsid w:val="00676FF1"/>
    <w:rsid w:val="00683A0A"/>
    <w:rsid w:val="00740970"/>
    <w:rsid w:val="0074253A"/>
    <w:rsid w:val="00746B8C"/>
    <w:rsid w:val="0077584F"/>
    <w:rsid w:val="007C4B56"/>
    <w:rsid w:val="007D756A"/>
    <w:rsid w:val="008261B9"/>
    <w:rsid w:val="008615A7"/>
    <w:rsid w:val="00972DDC"/>
    <w:rsid w:val="009B6C50"/>
    <w:rsid w:val="00A132B1"/>
    <w:rsid w:val="00A4308F"/>
    <w:rsid w:val="00A8632A"/>
    <w:rsid w:val="00AA7D23"/>
    <w:rsid w:val="00AD7797"/>
    <w:rsid w:val="00AE1AF0"/>
    <w:rsid w:val="00B33918"/>
    <w:rsid w:val="00B571E1"/>
    <w:rsid w:val="00B8300E"/>
    <w:rsid w:val="00BA0948"/>
    <w:rsid w:val="00BC0C2F"/>
    <w:rsid w:val="00BC51F7"/>
    <w:rsid w:val="00BE00A4"/>
    <w:rsid w:val="00C46A44"/>
    <w:rsid w:val="00C5647A"/>
    <w:rsid w:val="00CD1B1F"/>
    <w:rsid w:val="00CD6E85"/>
    <w:rsid w:val="00D27713"/>
    <w:rsid w:val="00D613E4"/>
    <w:rsid w:val="00DE5D8F"/>
    <w:rsid w:val="00E54930"/>
    <w:rsid w:val="00E93F6E"/>
    <w:rsid w:val="00EC35CD"/>
    <w:rsid w:val="00EC7A64"/>
    <w:rsid w:val="00F03D6D"/>
    <w:rsid w:val="00F06E41"/>
    <w:rsid w:val="00F90200"/>
    <w:rsid w:val="00FA7A7C"/>
    <w:rsid w:val="00FF3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5D8A7D6"/>
  <w15:chartTrackingRefBased/>
  <w15:docId w15:val="{FC394A72-2EA4-41DE-AF03-494381A8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ｽﾀｲﾙ"/>
    <w:pPr>
      <w:widowControl w:val="0"/>
      <w:autoSpaceDE w:val="0"/>
      <w:autoSpaceDN w:val="0"/>
      <w:adjustRightInd w:val="0"/>
      <w:textAlignment w:val="baseline"/>
    </w:pPr>
    <w:rPr>
      <w:rFonts w:ascii="ＭＳ 明朝"/>
      <w:sz w:val="21"/>
    </w:rPr>
  </w:style>
  <w:style w:type="paragraph" w:styleId="a4">
    <w:name w:val="Balloon Text"/>
    <w:basedOn w:val="a"/>
    <w:semiHidden/>
    <w:rPr>
      <w:rFonts w:ascii="Arial" w:eastAsia="ＭＳ ゴシック" w:hAnsi="Arial"/>
      <w:sz w:val="18"/>
      <w:szCs w:val="18"/>
    </w:rPr>
  </w:style>
  <w:style w:type="paragraph" w:styleId="a5">
    <w:name w:val="Note Heading"/>
    <w:basedOn w:val="a"/>
    <w:next w:val="a"/>
    <w:pPr>
      <w:jc w:val="center"/>
    </w:pPr>
    <w:rPr>
      <w:rFonts w:hAnsi="ＭＳ 明朝" w:cs="Courier New"/>
      <w:kern w:val="0"/>
      <w:sz w:val="2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character" w:styleId="ac">
    <w:name w:val="page number"/>
    <w:basedOn w:val="a0"/>
  </w:style>
  <w:style w:type="paragraph" w:styleId="ad">
    <w:name w:val="Revision"/>
    <w:hidden/>
    <w:uiPriority w:val="99"/>
    <w:semiHidden/>
    <w:rsid w:val="007D756A"/>
    <w:rPr>
      <w:kern w:val="2"/>
      <w:sz w:val="21"/>
      <w:szCs w:val="24"/>
    </w:rPr>
  </w:style>
  <w:style w:type="paragraph" w:customStyle="1" w:styleId="pf0">
    <w:name w:val="pf0"/>
    <w:basedOn w:val="a"/>
    <w:rsid w:val="00C5647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f11">
    <w:name w:val="cf11"/>
    <w:rsid w:val="00C5647A"/>
    <w:rPr>
      <w:rFonts w:ascii="Meiryo UI" w:eastAsia="Meiryo UI" w:hAnsi="Meiryo UI" w:hint="eastAsia"/>
      <w:color w:val="0000FF"/>
      <w:sz w:val="18"/>
      <w:szCs w:val="18"/>
      <w:u w:val="single"/>
    </w:rPr>
  </w:style>
  <w:style w:type="character" w:customStyle="1" w:styleId="cf01">
    <w:name w:val="cf01"/>
    <w:rsid w:val="00C5647A"/>
    <w:rPr>
      <w:rFonts w:ascii="Meiryo UI" w:eastAsia="Meiryo UI" w:hAnsi="Meiryo UI" w:hint="eastAsia"/>
      <w:sz w:val="18"/>
      <w:szCs w:val="18"/>
    </w:rPr>
  </w:style>
  <w:style w:type="character" w:customStyle="1" w:styleId="cf21">
    <w:name w:val="cf21"/>
    <w:rsid w:val="00C5647A"/>
    <w:rPr>
      <w:rFonts w:ascii="Meiryo UI" w:eastAsia="Meiryo UI" w:hAnsi="Meiryo UI" w:hint="eastAsia"/>
      <w:sz w:val="18"/>
      <w:szCs w:val="18"/>
    </w:rPr>
  </w:style>
  <w:style w:type="character" w:styleId="ae">
    <w:name w:val="Hyperlink"/>
    <w:uiPriority w:val="99"/>
    <w:unhideWhenUsed/>
    <w:rsid w:val="00C5647A"/>
    <w:rPr>
      <w:color w:val="467886"/>
      <w:u w:val="single"/>
    </w:rPr>
  </w:style>
  <w:style w:type="character" w:styleId="af">
    <w:name w:val="Unresolved Mention"/>
    <w:uiPriority w:val="99"/>
    <w:semiHidden/>
    <w:unhideWhenUsed/>
    <w:rsid w:val="00C56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26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2005年10月5日</vt:lpstr>
      <vt:lpstr>2005年10月5日</vt:lpstr>
    </vt:vector>
  </TitlesOfParts>
  <Company>Fukushima　Univ</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2005年10月5日</dc:title>
  <dc:subject/>
  <dc:creator>Tadashi　Ishihara</dc:creator>
  <cp:keywords/>
  <cp:lastModifiedBy>馬渡　蓉子</cp:lastModifiedBy>
  <cp:revision>2</cp:revision>
  <cp:lastPrinted>2014-08-20T08:30:00Z</cp:lastPrinted>
  <dcterms:created xsi:type="dcterms:W3CDTF">2024-11-20T04:07:00Z</dcterms:created>
  <dcterms:modified xsi:type="dcterms:W3CDTF">2024-11-20T04:07:00Z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5a9733ed20a22a5d4dd93e37d12666fe5d74703ff4c71d8cec1981d355a70ced</vt:lpwstr>
  </property>
</Properties>
</file>